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A4F" w:rsidRDefault="00EE1522">
      <w:pPr>
        <w:pStyle w:val="Titre1"/>
      </w:pPr>
      <w:r>
        <w:t xml:space="preserve">VD39 - </w:t>
      </w:r>
      <w:r>
        <w:t xml:space="preserve">Extrait de </w:t>
      </w:r>
      <w:proofErr w:type="spellStart"/>
      <w:r>
        <w:t>Tree</w:t>
      </w:r>
      <w:proofErr w:type="spellEnd"/>
      <w:r>
        <w:t>-App</w:t>
      </w:r>
    </w:p>
    <w:p w:rsidR="00BC2A4F" w:rsidRDefault="00EE1522">
      <w:pPr>
        <w:pStyle w:val="main-20"/>
      </w:pPr>
      <w:proofErr w:type="gramStart"/>
      <w:r>
        <w:rPr>
          <w:b/>
          <w:bCs/>
        </w:rPr>
        <w:t>Profil</w:t>
      </w:r>
      <w:r>
        <w:t>:</w:t>
      </w:r>
      <w:proofErr w:type="gramEnd"/>
      <w:r>
        <w:t xml:space="preserve"> Vaud</w:t>
      </w:r>
    </w:p>
    <w:p w:rsidR="00BC2A4F" w:rsidRDefault="00EE1522">
      <w:pPr>
        <w:pStyle w:val="main-20"/>
      </w:pPr>
      <w:proofErr w:type="gramStart"/>
      <w:r>
        <w:rPr>
          <w:b/>
          <w:bCs/>
        </w:rPr>
        <w:t>Date</w:t>
      </w:r>
      <w:r>
        <w:t>:</w:t>
      </w:r>
      <w:proofErr w:type="gramEnd"/>
      <w:r>
        <w:t xml:space="preserve"> 14/05/2025</w:t>
      </w:r>
    </w:p>
    <w:p w:rsidR="00BC2A4F" w:rsidRDefault="00EE1522">
      <w:pPr>
        <w:pStyle w:val="main-20"/>
      </w:pPr>
      <w:proofErr w:type="gramStart"/>
      <w:r>
        <w:rPr>
          <w:b/>
          <w:bCs/>
        </w:rPr>
        <w:t>Coordonnées</w:t>
      </w:r>
      <w:r>
        <w:t>:</w:t>
      </w:r>
      <w:proofErr w:type="gramEnd"/>
      <w:r>
        <w:t xml:space="preserve"> 2517397, 1171706</w:t>
      </w:r>
    </w:p>
    <w:p w:rsidR="00BC2A4F" w:rsidRDefault="00EE1522">
      <w:pPr>
        <w:pStyle w:val="main-20"/>
      </w:pPr>
      <w:proofErr w:type="gramStart"/>
      <w:r>
        <w:rPr>
          <w:b/>
          <w:bCs/>
        </w:rPr>
        <w:t>Écorégion</w:t>
      </w:r>
      <w:r>
        <w:t>:</w:t>
      </w:r>
      <w:proofErr w:type="gramEnd"/>
      <w:r>
        <w:t xml:space="preserve"> Jura</w:t>
      </w:r>
    </w:p>
    <w:p w:rsidR="00BC2A4F" w:rsidRDefault="00EE1522">
      <w:pPr>
        <w:pStyle w:val="main-20"/>
      </w:pPr>
      <w:r>
        <w:rPr>
          <w:b/>
          <w:bCs/>
        </w:rPr>
        <w:t xml:space="preserve">Aire du sapin </w:t>
      </w:r>
      <w:proofErr w:type="gramStart"/>
      <w:r>
        <w:rPr>
          <w:b/>
          <w:bCs/>
        </w:rPr>
        <w:t>blanc</w:t>
      </w:r>
      <w:r>
        <w:t>:</w:t>
      </w:r>
      <w:proofErr w:type="gramEnd"/>
      <w:r>
        <w:t xml:space="preserve"> Aire principale</w:t>
      </w:r>
    </w:p>
    <w:p w:rsidR="00BC2A4F" w:rsidRDefault="00EE1522">
      <w:pPr>
        <w:pStyle w:val="main-20"/>
      </w:pPr>
      <w:r>
        <w:rPr>
          <w:b/>
          <w:bCs/>
        </w:rPr>
        <w:t xml:space="preserve">Type de </w:t>
      </w:r>
      <w:proofErr w:type="gramStart"/>
      <w:r>
        <w:rPr>
          <w:b/>
          <w:bCs/>
        </w:rPr>
        <w:t>station</w:t>
      </w:r>
      <w:r>
        <w:t>:</w:t>
      </w:r>
      <w:proofErr w:type="gramEnd"/>
      <w:r>
        <w:t xml:space="preserve"> 18/165</w:t>
      </w:r>
      <w:r>
        <w:t xml:space="preserve"> - Hêtraie à  Sapin typique (18M/166 – Hêtraie à Sapin avec Adénostyle glabre)</w:t>
      </w:r>
    </w:p>
    <w:p w:rsidR="00BC2A4F" w:rsidRDefault="00EE1522">
      <w:pPr>
        <w:pStyle w:val="main-20"/>
      </w:pPr>
      <w:r>
        <w:rPr>
          <w:b/>
          <w:bCs/>
        </w:rPr>
        <w:t xml:space="preserve">Étage de végétation </w:t>
      </w:r>
      <w:proofErr w:type="gramStart"/>
      <w:r>
        <w:rPr>
          <w:b/>
          <w:bCs/>
        </w:rPr>
        <w:t>actuel</w:t>
      </w:r>
      <w:r>
        <w:t>:</w:t>
      </w:r>
      <w:proofErr w:type="gramEnd"/>
      <w:r>
        <w:t xml:space="preserve"> montagnard supérieur</w:t>
      </w:r>
    </w:p>
    <w:p w:rsidR="00BC2A4F" w:rsidRDefault="00EE1522">
      <w:pPr>
        <w:pStyle w:val="main-20"/>
      </w:pPr>
      <w:hyperlink r:id="rId5" w:history="1">
        <w:r>
          <w:rPr>
            <w:rStyle w:val="Lienhypertexte"/>
          </w:rPr>
          <w:t>Lien</w:t>
        </w:r>
      </w:hyperlink>
    </w:p>
    <w:p w:rsidR="00BC2A4F" w:rsidRDefault="00BC2A4F"/>
    <w:p w:rsidR="00BC2A4F" w:rsidRDefault="00EE1522">
      <w:pPr>
        <w:pStyle w:val="Titre3"/>
      </w:pPr>
      <w:r>
        <w:t>Recommandations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9293"/>
      </w:tblGrid>
      <w:tr w:rsidR="00BC2A4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BC2A4F" w:rsidRDefault="00EE152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BC2A4F" w:rsidRDefault="00EE1522">
            <w:pPr>
              <w:pStyle w:val="main-24"/>
            </w:pPr>
            <w:r>
              <w:t>Érable sycomore, Hêtre, Frêne†</w:t>
            </w:r>
          </w:p>
          <w:p w:rsidR="00BC2A4F" w:rsidRDefault="00EE1522">
            <w:pPr>
              <w:pStyle w:val="recommendation-future"/>
            </w:pPr>
            <w:r>
              <w:t>Érable plane, Chêne sessile, Chêne pédonculé</w:t>
            </w:r>
          </w:p>
        </w:tc>
      </w:tr>
      <w:tr w:rsidR="00BC2A4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BC2A4F" w:rsidRDefault="00EE152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BC2A4F" w:rsidRDefault="00EE1522">
            <w:pPr>
              <w:pStyle w:val="main-20"/>
            </w:pPr>
            <w:r>
              <w:t>Sapin, Aulne blanc*, Bouleau*, Mélèze, Tremble*, Cerisier, Saule marsault*, Alisier blanc, Sorbier des oiseleurs, Tilleul à petites feuilles, Tilleul à larges feuilles, Orme de montagne†</w:t>
            </w:r>
          </w:p>
          <w:p w:rsidR="00BC2A4F" w:rsidRDefault="00EE1522">
            <w:pPr>
              <w:pStyle w:val="recommendation-future"/>
            </w:pPr>
            <w:r>
              <w:t>Érable champêtre, Charme, Houx, Noyer, Pin sylvestre, If, Robinier°</w:t>
            </w:r>
          </w:p>
        </w:tc>
      </w:tr>
      <w:tr w:rsidR="00BC2A4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BC2A4F" w:rsidRDefault="00EE152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BC2A4F" w:rsidRDefault="00EE1522">
            <w:pPr>
              <w:pStyle w:val="main-16"/>
            </w:pPr>
            <w:r>
              <w:t>Épicéa</w:t>
            </w:r>
            <w:bookmarkStart w:id="0" w:name="_GoBack"/>
            <w:bookmarkEnd w:id="0"/>
          </w:p>
        </w:tc>
      </w:tr>
      <w:tr w:rsidR="00BC2A4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BC2A4F" w:rsidRDefault="00EE152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BC2A4F" w:rsidRDefault="00EE1522">
            <w:pPr>
              <w:pStyle w:val="main-20"/>
            </w:pPr>
            <w:r>
              <w:t>Ailante°</w:t>
            </w:r>
          </w:p>
        </w:tc>
      </w:tr>
    </w:tbl>
    <w:p w:rsidR="00BC2A4F" w:rsidRDefault="00EE1522">
      <w:pPr>
        <w:pStyle w:val="recommendation-future"/>
      </w:pPr>
      <w:r>
        <w:t>Les essences qui, ultérieurement, seront également adaptées</w:t>
      </w:r>
    </w:p>
    <w:p w:rsidR="00BC2A4F" w:rsidRDefault="00BC2A4F"/>
    <w:p w:rsidR="00BC2A4F" w:rsidRDefault="00BC2A4F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9"/>
        <w:gridCol w:w="3629"/>
        <w:gridCol w:w="5010"/>
      </w:tblGrid>
      <w:tr w:rsidR="00BC2A4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BC2A4F" w:rsidRDefault="00BC2A4F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BC2A4F" w:rsidRDefault="00EE1522">
            <w:pPr>
              <w:pStyle w:val="main-20-bold"/>
            </w:pPr>
            <w:r>
              <w:t>18 (18M</w:t>
            </w:r>
            <w:proofErr w:type="gramStart"/>
            <w:r>
              <w:t>)  montagnard</w:t>
            </w:r>
            <w:proofErr w:type="gramEnd"/>
            <w:r>
              <w:t xml:space="preserve"> supérieur</w:t>
            </w:r>
          </w:p>
          <w:p w:rsidR="00BC2A4F" w:rsidRDefault="00EE1522">
            <w:pPr>
              <w:pStyle w:val="main-20"/>
            </w:pPr>
            <w:r>
              <w:t>Climat actuel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BC2A4F" w:rsidRDefault="00EE1522">
            <w:pPr>
              <w:pStyle w:val="main-20-bold"/>
            </w:pPr>
            <w:r>
              <w:t>7a (9</w:t>
            </w:r>
            <w:proofErr w:type="gramStart"/>
            <w:r>
              <w:t xml:space="preserve">a)  </w:t>
            </w:r>
            <w:proofErr w:type="spellStart"/>
            <w:r>
              <w:t>submontagnard</w:t>
            </w:r>
            <w:proofErr w:type="spellEnd"/>
            <w:proofErr w:type="gramEnd"/>
          </w:p>
          <w:p w:rsidR="00BC2A4F" w:rsidRDefault="00EE1522">
            <w:pPr>
              <w:pStyle w:val="main-20"/>
            </w:pPr>
            <w:r>
              <w:t xml:space="preserve">Chang. </w:t>
            </w:r>
            <w:proofErr w:type="gramStart"/>
            <w:r>
              <w:t>clim</w:t>
            </w:r>
            <w:proofErr w:type="gramEnd"/>
            <w:r>
              <w:t xml:space="preserve">. </w:t>
            </w:r>
            <w:proofErr w:type="gramStart"/>
            <w:r>
              <w:t>modéré</w:t>
            </w:r>
            <w:proofErr w:type="gramEnd"/>
            <w:r>
              <w:t xml:space="preserve"> et prononcé</w:t>
            </w:r>
          </w:p>
        </w:tc>
      </w:tr>
      <w:tr w:rsidR="00BC2A4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BC2A4F" w:rsidRDefault="00EE1522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BC2A4F" w:rsidRDefault="00EE1522">
            <w:pPr>
              <w:pStyle w:val="main-20"/>
            </w:pPr>
            <w:r>
              <w:t>Sapin, 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BC2A4F" w:rsidRDefault="00EE1522">
            <w:pPr>
              <w:pStyle w:val="main-20"/>
            </w:pPr>
            <w:r>
              <w:t>Hêtre</w:t>
            </w:r>
          </w:p>
        </w:tc>
      </w:tr>
      <w:tr w:rsidR="00BC2A4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BC2A4F" w:rsidRDefault="00EE1522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BC2A4F" w:rsidRDefault="00EE1522">
            <w:pPr>
              <w:pStyle w:val="main-20"/>
            </w:pPr>
            <w:r>
              <w:t>Érable sycomore, Épicéa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BC2A4F" w:rsidRDefault="00EE1522">
            <w:pPr>
              <w:pStyle w:val="main-20"/>
            </w:pPr>
            <w:r>
              <w:t>Érable plane, Érable sycomore, Frêne†, Chêne sessile, Chêne pédonculé</w:t>
            </w:r>
          </w:p>
        </w:tc>
      </w:tr>
      <w:tr w:rsidR="00BC2A4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BC2A4F" w:rsidRDefault="00EE1522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BC2A4F" w:rsidRDefault="00EE1522">
            <w:pPr>
              <w:pStyle w:val="main-20"/>
            </w:pPr>
            <w:r>
              <w:t>Aulne blanc*, Bouleau*, Frêne†, Mélèze, Tremble*, Cerisier, Saule marsault*, Alisier blanc, Sorbier d</w:t>
            </w:r>
            <w:r>
              <w:t>es oiseleurs, Tilleul à petites feuilles, Tilleul à larges feuilles, Orme de montagne†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BC2A4F" w:rsidRDefault="00EE1522">
            <w:pPr>
              <w:pStyle w:val="main-20"/>
            </w:pPr>
            <w:r>
              <w:t>Sapin, Érable champêtre, Aulne blanc*, Bouleau*, Charme, Houx, Noyer, Mélèze, Pin sylvestre, Tremble*, Cerisier, Saule marsault*, Alisier blanc, Sorbier des oiseleurs, I</w:t>
            </w:r>
            <w:r>
              <w:t>f, Tilleul à petites feuilles, Tilleul à larges feuilles, Orme de montagne†, Ailante°, Robinier°</w:t>
            </w:r>
          </w:p>
        </w:tc>
      </w:tr>
    </w:tbl>
    <w:p w:rsidR="00000000" w:rsidRDefault="00EE1522"/>
    <w:sectPr w:rsidR="00000000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86F35"/>
    <w:multiLevelType w:val="hybridMultilevel"/>
    <w:tmpl w:val="43A6849A"/>
    <w:lvl w:ilvl="0" w:tplc="A6EA0A00">
      <w:start w:val="1"/>
      <w:numFmt w:val="bullet"/>
      <w:lvlText w:val="●"/>
      <w:lvlJc w:val="left"/>
      <w:pPr>
        <w:ind w:left="720" w:hanging="360"/>
      </w:pPr>
    </w:lvl>
    <w:lvl w:ilvl="1" w:tplc="F0E4EE00">
      <w:start w:val="1"/>
      <w:numFmt w:val="bullet"/>
      <w:lvlText w:val="○"/>
      <w:lvlJc w:val="left"/>
      <w:pPr>
        <w:ind w:left="1440" w:hanging="360"/>
      </w:pPr>
    </w:lvl>
    <w:lvl w:ilvl="2" w:tplc="FD7E60C4">
      <w:start w:val="1"/>
      <w:numFmt w:val="bullet"/>
      <w:lvlText w:val="■"/>
      <w:lvlJc w:val="left"/>
      <w:pPr>
        <w:ind w:left="2160" w:hanging="360"/>
      </w:pPr>
    </w:lvl>
    <w:lvl w:ilvl="3" w:tplc="B1A82DDE">
      <w:start w:val="1"/>
      <w:numFmt w:val="bullet"/>
      <w:lvlText w:val="●"/>
      <w:lvlJc w:val="left"/>
      <w:pPr>
        <w:ind w:left="2880" w:hanging="360"/>
      </w:pPr>
    </w:lvl>
    <w:lvl w:ilvl="4" w:tplc="E4AAF238">
      <w:start w:val="1"/>
      <w:numFmt w:val="bullet"/>
      <w:lvlText w:val="○"/>
      <w:lvlJc w:val="left"/>
      <w:pPr>
        <w:ind w:left="3600" w:hanging="360"/>
      </w:pPr>
    </w:lvl>
    <w:lvl w:ilvl="5" w:tplc="12661388">
      <w:start w:val="1"/>
      <w:numFmt w:val="bullet"/>
      <w:lvlText w:val="■"/>
      <w:lvlJc w:val="left"/>
      <w:pPr>
        <w:ind w:left="4320" w:hanging="360"/>
      </w:pPr>
    </w:lvl>
    <w:lvl w:ilvl="6" w:tplc="CEA89446">
      <w:start w:val="1"/>
      <w:numFmt w:val="bullet"/>
      <w:lvlText w:val="●"/>
      <w:lvlJc w:val="left"/>
      <w:pPr>
        <w:ind w:left="5040" w:hanging="360"/>
      </w:pPr>
    </w:lvl>
    <w:lvl w:ilvl="7" w:tplc="AD5AE724">
      <w:start w:val="1"/>
      <w:numFmt w:val="bullet"/>
      <w:lvlText w:val="●"/>
      <w:lvlJc w:val="left"/>
      <w:pPr>
        <w:ind w:left="5760" w:hanging="360"/>
      </w:pPr>
    </w:lvl>
    <w:lvl w:ilvl="8" w:tplc="D6D2DC8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A4F"/>
    <w:rsid w:val="00BC2A4F"/>
    <w:rsid w:val="00EE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76A2B"/>
  <w15:docId w15:val="{0146E5B7-2AE9-46E9-83D6-FDEB0BF7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tree-app.ch/projection?mv=17%7C2517341%7C1171809&amp;mp=2517397%7C1171706&amp;flt=t&amp;fltraz=60&amp;fltft=18M&amp;flft=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 Meister</cp:lastModifiedBy>
  <cp:revision>2</cp:revision>
  <dcterms:created xsi:type="dcterms:W3CDTF">2025-05-14T06:49:00Z</dcterms:created>
  <dcterms:modified xsi:type="dcterms:W3CDTF">2025-05-14T06:49:00Z</dcterms:modified>
</cp:coreProperties>
</file>